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6062" w14:textId="538135C1" w:rsidR="00907DBC" w:rsidRDefault="00907DBC" w:rsidP="00667986">
      <w:pPr>
        <w:pStyle w:val="Heading1"/>
        <w:jc w:val="center"/>
      </w:pPr>
      <w:r>
        <w:t>Emergency Resource Protection Program</w:t>
      </w:r>
    </w:p>
    <w:p w14:paraId="2ED5F1CB" w14:textId="29F7BBE3" w:rsidR="00907DBC" w:rsidRDefault="00667986" w:rsidP="00667986">
      <w:pPr>
        <w:jc w:val="center"/>
      </w:pPr>
      <w:r>
        <w:t>Article</w:t>
      </w:r>
      <w:r w:rsidR="00907DBC">
        <w:t xml:space="preserve"> by Fire Chief Chris Wolfard</w:t>
      </w:r>
      <w:r>
        <w:t>, March 2026</w:t>
      </w:r>
    </w:p>
    <w:p w14:paraId="34581F40" w14:textId="77777777" w:rsidR="00667986" w:rsidRPr="00907DBC" w:rsidRDefault="00667986" w:rsidP="00907DBC"/>
    <w:p w14:paraId="362FAE00" w14:textId="1FEFCE21" w:rsidR="00640421" w:rsidRDefault="00A11F4E">
      <w:r>
        <w:t>Applegate Fire District Launches Early Public Comment on Draft Ordinances Under the Emergency Resource Protection Program</w:t>
      </w:r>
      <w:r w:rsidR="00667986">
        <w:t>.</w:t>
      </w:r>
      <w:r>
        <w:br/>
      </w:r>
      <w:r>
        <w:br/>
        <w:t>The Applegate Fire District is beginning an early public comment period on four draft ordinances developed under the Emergency Resource Protection Program. These proposals are not final, and no formal action has been taken. This phase is intended to invite community input, answer questions, and refine the ordinances before any future consideration by the Board of Directors.</w:t>
      </w:r>
      <w:r>
        <w:br/>
      </w:r>
      <w:r>
        <w:br/>
        <w:t>The shared purpose of these draft ordinances is to reduce preventable 911 calls and avoidable emergency responses, helping ensure firefighters, apparatus, and limited district resources remain available for true emergencies—such as fires, serious medical incidents, vehicle crashes, and rescues. As a rural fire district with finite staffing, equipment, and funding, Applegate Fire must carefully manage response capacity. When crews and engines are tied up responding to avoidable incidents, response times to real emergencies can be affected, firefighters experience increased fatigue, and equipment sustains unnecessary wear.</w:t>
      </w:r>
      <w:r>
        <w:br/>
      </w:r>
      <w:r>
        <w:br/>
        <w:t>The Emergency Resource Protection Program is focused on prevention, responsible behavior, and conservation of emergency response resources—not revenue generation. Each draft ordinance includes a schedule of fines, but enforcement is designed to be reasonable, educational, and proportional. The Fire Chief will have discretion to issue a warning for a first violation, recognizing that many situations are best addressed through education, awareness, and voluntary compliance rather than immediate penalties.</w:t>
      </w:r>
      <w:r>
        <w:br/>
      </w:r>
      <w:r>
        <w:br/>
        <w:t>Unauthorized or Illegal Burning Ordinance: Addresses burning on prohibited burn days, during restrictions, or without authorization. Example: A resident burns debris on a non-burn day. A passerby sees smoke and calls 911, requiring engines and personnel to respond.</w:t>
      </w:r>
      <w:r>
        <w:br/>
      </w:r>
      <w:r>
        <w:br/>
        <w:t>False Alarm Ordinance: Targets repeated false alarms caused by malfunctioning or poorly maintained systems. Reducing false alarms also helps limit firefighter fatigue from repeated nighttime or high-frequency responses. Example: A commercial building repeatedly triggers false alarms due to an unmaintained alarm system.</w:t>
      </w:r>
      <w:r>
        <w:br/>
      </w:r>
      <w:r>
        <w:br/>
        <w:t xml:space="preserve">Misuse of Emergency Services Ordinance: Addresses repeated or inappropriate non-emergency 911 calls that divert responders away from urgent incidents. Example: An individual repeatedly calls 911 for minor or non-urgent concerns requiring unnecessary </w:t>
      </w:r>
      <w:r>
        <w:lastRenderedPageBreak/>
        <w:t>emergency responses.</w:t>
      </w:r>
      <w:r>
        <w:br/>
      </w:r>
      <w:r>
        <w:br/>
        <w:t>Cost Recovery for Negligent or Willful Acts Ordinance: Explores limited cost recovery for preventable incidents tied to negligent behavior or discretionary high-risk activities. Example: A swiftwater rescue following a rafting accident. While rafting is legal, taxpayers should not always bear the cost of expensive rescues resulting from recreational risk.</w:t>
      </w:r>
      <w:r>
        <w:br/>
      </w:r>
      <w:r>
        <w:br/>
        <w:t>These ordinances remain in draft form, and this is intentionally an early public comment period. Residents are encouraged to review the drafts at www.applegatefd.com or via the District QR code and provide feedback.</w:t>
      </w:r>
      <w:r>
        <w:br/>
      </w:r>
      <w:r>
        <w:br/>
        <w:t>Protecting Emergency Resources Through Prevention</w:t>
      </w:r>
      <w:r>
        <w:br/>
        <w:t>“Our goal isn’t to punish people or generate revenue. It’s to keep firefighters available for real emergencies, reduce preventable calls, and protect the people and property we serve. These draft ordinances are an early step, and we genuinely want community input before anything is finalized. If you have thoughts, concerns, or ideas, I encourage you to review the drafts and share your feedback. We serve this community, and we want to build this program with the community.” — Chris Wolfard, Fire Chief, Applegate Fire District</w:t>
      </w:r>
    </w:p>
    <w:sectPr w:rsidR="006404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407087">
    <w:abstractNumId w:val="8"/>
  </w:num>
  <w:num w:numId="2" w16cid:durableId="89931150">
    <w:abstractNumId w:val="6"/>
  </w:num>
  <w:num w:numId="3" w16cid:durableId="616253482">
    <w:abstractNumId w:val="5"/>
  </w:num>
  <w:num w:numId="4" w16cid:durableId="477112051">
    <w:abstractNumId w:val="4"/>
  </w:num>
  <w:num w:numId="5" w16cid:durableId="1438523742">
    <w:abstractNumId w:val="7"/>
  </w:num>
  <w:num w:numId="6" w16cid:durableId="1037970357">
    <w:abstractNumId w:val="3"/>
  </w:num>
  <w:num w:numId="7" w16cid:durableId="1514493301">
    <w:abstractNumId w:val="2"/>
  </w:num>
  <w:num w:numId="8" w16cid:durableId="443379227">
    <w:abstractNumId w:val="1"/>
  </w:num>
  <w:num w:numId="9" w16cid:durableId="56337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801"/>
    <w:rsid w:val="0029639D"/>
    <w:rsid w:val="00326F90"/>
    <w:rsid w:val="00640421"/>
    <w:rsid w:val="00667986"/>
    <w:rsid w:val="00907DBC"/>
    <w:rsid w:val="00A11F4E"/>
    <w:rsid w:val="00AA1D8D"/>
    <w:rsid w:val="00B47730"/>
    <w:rsid w:val="00C928AF"/>
    <w:rsid w:val="00CB0664"/>
    <w:rsid w:val="00DD56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67768"/>
  <w14:defaultImageDpi w14:val="300"/>
  <w15:docId w15:val="{D681EBDE-0BAD-43E4-960C-A532AFDA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3247</Characters>
  <Application>Microsoft Office Word</Application>
  <DocSecurity>0</DocSecurity>
  <Lines>191</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Rachael Couch</cp:lastModifiedBy>
  <cp:revision>2</cp:revision>
  <dcterms:created xsi:type="dcterms:W3CDTF">2026-03-16T16:40:00Z</dcterms:created>
  <dcterms:modified xsi:type="dcterms:W3CDTF">2026-03-16T16:40:00Z</dcterms:modified>
  <cp:category/>
</cp:coreProperties>
</file>